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31DC84C9" wp14:editId="73DEEE5B">
            <wp:extent cx="323850" cy="685800"/>
            <wp:effectExtent l="0" t="0" r="0" b="0"/>
            <wp:docPr id="1" name="Kép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smallCaps/>
          <w:color w:val="000000"/>
          <w:sz w:val="28"/>
          <w:szCs w:val="28"/>
          <w:u w:color="000000"/>
          <w:lang w:val="en-GB" w:eastAsia="hu-HU"/>
        </w:rPr>
        <w:t xml:space="preserve">Permanent Mission of Hungary </w:t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smallCaps/>
          <w:color w:val="000000"/>
          <w:sz w:val="28"/>
          <w:szCs w:val="28"/>
          <w:u w:color="000000"/>
          <w:lang w:val="en-GB" w:eastAsia="hu-HU"/>
        </w:rPr>
        <w:t>to the United Nations</w:t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smallCaps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smallCaps/>
          <w:color w:val="000000"/>
          <w:sz w:val="28"/>
          <w:szCs w:val="28"/>
          <w:u w:color="000000"/>
          <w:lang w:val="en-GB" w:eastAsia="hu-HU"/>
        </w:rPr>
        <w:t>New York</w:t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</w:p>
    <w:p w:rsidR="00860F9E" w:rsidRPr="00FE1221" w:rsidRDefault="00860F9E" w:rsidP="00FE1221">
      <w:pPr>
        <w:spacing w:after="160" w:line="360" w:lineRule="auto"/>
        <w:jc w:val="right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en-GB" w:eastAsia="hu-HU"/>
        </w:rPr>
        <w:t>CHECK AGAINST DELIVERY!</w:t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</w:p>
    <w:p w:rsidR="00860F9E" w:rsidRPr="00FE1221" w:rsidRDefault="003F6452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20 November </w:t>
      </w:r>
      <w:r w:rsidR="00860F9E"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>2019</w:t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</w:p>
    <w:p w:rsidR="00F74A94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Statement by </w:t>
      </w:r>
      <w:r w:rsidR="00F74A9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H.E. Ambassador Katalin </w:t>
      </w:r>
      <w:proofErr w:type="spellStart"/>
      <w:r w:rsidR="00F74A9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>Annamária</w:t>
      </w:r>
      <w:proofErr w:type="spellEnd"/>
      <w:r w:rsidR="00F74A94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 Bogyay,</w:t>
      </w:r>
    </w:p>
    <w:p w:rsidR="00F74A94" w:rsidRDefault="00F74A94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>Permanent Representative of Hungary to the UN</w:t>
      </w:r>
    </w:p>
    <w:p w:rsidR="00860F9E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</w:p>
    <w:p w:rsidR="003F6452" w:rsidRPr="00FE1221" w:rsidRDefault="00860F9E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General Assembly </w:t>
      </w:r>
      <w:r w:rsidR="003F6452"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High-Level Meeting </w:t>
      </w:r>
      <w:proofErr w:type="gramStart"/>
      <w:r w:rsidR="003F6452"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>on the Occasion of</w:t>
      </w:r>
      <w:proofErr w:type="gramEnd"/>
      <w:r w:rsidR="003F6452"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 </w:t>
      </w:r>
    </w:p>
    <w:p w:rsidR="003F6452" w:rsidRPr="00FE1221" w:rsidRDefault="003F6452" w:rsidP="00FE1221">
      <w:pPr>
        <w:spacing w:after="160" w:line="36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  <w:proofErr w:type="gramStart"/>
      <w:r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>the</w:t>
      </w:r>
      <w:proofErr w:type="gramEnd"/>
      <w:r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t xml:space="preserve"> Thirtieth Anniversary of the Convention on the Rights of the Child</w:t>
      </w:r>
    </w:p>
    <w:p w:rsidR="00860F9E" w:rsidRPr="00FE1221" w:rsidRDefault="00860F9E" w:rsidP="00FE1221">
      <w:pPr>
        <w:spacing w:after="160" w:line="36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</w:pPr>
      <w:r w:rsidRPr="00FE1221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lang w:val="en-GB" w:eastAsia="hu-HU"/>
        </w:rPr>
        <w:br w:type="page"/>
      </w:r>
    </w:p>
    <w:p w:rsidR="00860F9E" w:rsidRPr="00FE1221" w:rsidRDefault="00860F9E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lastRenderedPageBreak/>
        <w:t>Mr</w:t>
      </w:r>
      <w:r w:rsidR="00F74A94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President, </w:t>
      </w:r>
      <w:proofErr w:type="spellStart"/>
      <w:r w:rsidR="003F6452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Excellencies</w:t>
      </w:r>
      <w:proofErr w:type="spellEnd"/>
      <w:r w:rsidR="003F6452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, Ladies and Gentlemen,</w:t>
      </w:r>
    </w:p>
    <w:p w:rsidR="00656FAD" w:rsidRPr="00FE1221" w:rsidRDefault="00656FAD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Hungary aligns itself with the statement made by the European Union.</w:t>
      </w:r>
    </w:p>
    <w:p w:rsidR="003F6452" w:rsidRPr="00FE1221" w:rsidRDefault="00F74A94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It is a great pleasure for me </w:t>
      </w:r>
      <w:r w:rsidR="00BB1C99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to celebrate</w:t>
      </w:r>
      <w:r w:rsidR="003F6452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the Thirtieth Anniversary of the Convention on the Rights of the Child</w:t>
      </w:r>
      <w:r w:rsidR="006108CE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with all of you</w:t>
      </w:r>
      <w:r w:rsidR="00C11219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, and especially</w:t>
      </w:r>
      <w:r w:rsidR="00BB1C99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, to </w:t>
      </w:r>
      <w:r w:rsidR="00C11219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listen to the children</w:t>
      </w:r>
      <w:r w:rsidR="00BB1C99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who spoke today</w:t>
      </w:r>
      <w:r w:rsidR="003F6452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, because all we do here is </w:t>
      </w:r>
      <w:r w:rsidR="003F6452" w:rsidRPr="00FE1221">
        <w:rPr>
          <w:rFonts w:ascii="Times New Roman" w:eastAsia="Times New Roman" w:hAnsi="Times New Roman" w:cs="Times New Roman"/>
          <w:i/>
          <w:sz w:val="28"/>
          <w:szCs w:val="28"/>
          <w:lang w:val="en-US" w:eastAsia="hu-HU"/>
        </w:rPr>
        <w:t>for</w:t>
      </w:r>
      <w:r w:rsidR="003F6452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them, and </w:t>
      </w:r>
      <w:r w:rsidR="003F6452" w:rsidRPr="00FE1221">
        <w:rPr>
          <w:rFonts w:ascii="Times New Roman" w:eastAsia="Times New Roman" w:hAnsi="Times New Roman" w:cs="Times New Roman"/>
          <w:i/>
          <w:sz w:val="28"/>
          <w:szCs w:val="28"/>
          <w:lang w:val="en-US" w:eastAsia="hu-HU"/>
        </w:rPr>
        <w:t>with</w:t>
      </w:r>
      <w:r w:rsidR="003F6452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them.</w:t>
      </w:r>
    </w:p>
    <w:p w:rsidR="00EB7623" w:rsidRPr="00FE1221" w:rsidRDefault="00656FAD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This anniversary is a special one for us, as this year, we also celebrate the 30</w:t>
      </w:r>
      <w:r w:rsidRPr="00FE1221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hu-HU"/>
        </w:rPr>
        <w:t>th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anniversary of the democratic transition in Hungary. On this occasion, </w:t>
      </w:r>
      <w:r w:rsidR="00EB7623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Hungary reaffirms its strong commitment to the full i</w:t>
      </w:r>
      <w:r w:rsidR="00461C4B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mplementation of the Convention</w:t>
      </w:r>
      <w:r w:rsidR="00EB7623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 xml:space="preserve">. We are proud to be among the first ones who joined the Global Pledge </w:t>
      </w:r>
      <w:r w:rsidR="00AC703C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of UNICEF, reaffirming our relentless efforts to make the Convention a reality for every child.</w:t>
      </w:r>
    </w:p>
    <w:p w:rsidR="00656FAD" w:rsidRPr="00FE1221" w:rsidRDefault="00EE0A52" w:rsidP="00FE122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Hungary’s </w:t>
      </w:r>
      <w:r w:rsidRPr="00F74A94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Child Protection and Child Welfare System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</w:t>
      </w:r>
      <w:r w:rsidR="00AF3C2B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has gone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</w:t>
      </w:r>
      <w:r w:rsidR="00B23CE3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through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substantial transformation in the last 30 years. </w:t>
      </w:r>
      <w:r w:rsidR="00822ED6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Hungary ratified the Optional Protocols of the </w:t>
      </w:r>
      <w:r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CRC </w:t>
      </w:r>
      <w:r w:rsidR="006244F0" w:rsidRPr="00FE1221">
        <w:rPr>
          <w:rFonts w:ascii="Times New Roman" w:hAnsi="Times New Roman" w:cs="Times New Roman"/>
          <w:sz w:val="28"/>
          <w:szCs w:val="28"/>
          <w:lang w:val="en-US"/>
        </w:rPr>
        <w:t>Convention</w:t>
      </w:r>
      <w:r w:rsidR="00822ED6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2ED6" w:rsidRPr="00FE1221">
        <w:rPr>
          <w:rFonts w:ascii="Times New Roman" w:hAnsi="Times New Roman" w:cs="Times New Roman"/>
          <w:i/>
          <w:sz w:val="28"/>
          <w:szCs w:val="28"/>
          <w:lang w:val="en-US"/>
        </w:rPr>
        <w:t>on the involvement of children in armed conflict</w:t>
      </w:r>
      <w:r w:rsidR="00822ED6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822ED6" w:rsidRPr="00FE1221">
        <w:rPr>
          <w:rFonts w:ascii="Times New Roman" w:hAnsi="Times New Roman" w:cs="Times New Roman"/>
          <w:i/>
          <w:sz w:val="28"/>
          <w:szCs w:val="28"/>
          <w:lang w:val="en-US"/>
        </w:rPr>
        <w:t>on the sale of children, child prostitution and child pornography</w:t>
      </w:r>
      <w:r w:rsidR="00822ED6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, as well as </w:t>
      </w:r>
      <w:r w:rsidR="00656FAD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56FAD" w:rsidRPr="00FE1221">
        <w:rPr>
          <w:rFonts w:ascii="Times New Roman" w:hAnsi="Times New Roman" w:cs="Times New Roman"/>
          <w:i/>
          <w:sz w:val="28"/>
          <w:szCs w:val="28"/>
          <w:lang w:val="en-US"/>
        </w:rPr>
        <w:t>Lanzarote Convention</w:t>
      </w:r>
      <w:r w:rsidR="00822ED6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656FAD" w:rsidRPr="00FE1221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22ED6" w:rsidRPr="00FE1221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Convention of the </w:t>
      </w:r>
      <w:r w:rsidR="00656FAD" w:rsidRPr="00FE1221">
        <w:rPr>
          <w:rFonts w:ascii="Times New Roman" w:hAnsi="Times New Roman" w:cs="Times New Roman"/>
          <w:i/>
          <w:sz w:val="28"/>
          <w:szCs w:val="28"/>
          <w:lang w:val="en-US"/>
        </w:rPr>
        <w:t>Council of Europe on the Protection of Children against Sexua</w:t>
      </w:r>
      <w:r w:rsidR="00822ED6" w:rsidRPr="00FE1221">
        <w:rPr>
          <w:rFonts w:ascii="Times New Roman" w:hAnsi="Times New Roman" w:cs="Times New Roman"/>
          <w:i/>
          <w:sz w:val="28"/>
          <w:szCs w:val="28"/>
          <w:lang w:val="en-US"/>
        </w:rPr>
        <w:t>l Exploitation and Sexual Abuse</w:t>
      </w:r>
      <w:r w:rsidR="00822ED6" w:rsidRPr="00FE12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6FAD" w:rsidRPr="00FE1221" w:rsidRDefault="006244F0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W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e </w:t>
      </w:r>
      <w:r w:rsidR="008A56C0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strengthened our mechanisms </w:t>
      </w:r>
      <w:r w:rsidR="00B23CE3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to prevent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and end violence, 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maltreatment</w:t>
      </w:r>
      <w:r w:rsidR="005E59E4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, 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abuse and neglect, </w:t>
      </w:r>
      <w:r w:rsidR="005E59E4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with special regard to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high-risk families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, through 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a line of interrelated measures and 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new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instruments. We have implemented a Child Protection Notification System at local and regional level</w:t>
      </w:r>
      <w:r w:rsidR="0087001D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>s</w:t>
      </w:r>
      <w:r w:rsidR="00822ED6" w:rsidRPr="00FE1221"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  <w:t xml:space="preserve"> to detect early signs of any forms of maltreatment. National and local authorities follow unified guidelines and methodology in delivering child protection and child welfare services. </w:t>
      </w:r>
    </w:p>
    <w:p w:rsidR="00861444" w:rsidRPr="00FE1221" w:rsidRDefault="001555B7" w:rsidP="00FE122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221">
        <w:rPr>
          <w:rFonts w:ascii="Times New Roman" w:hAnsi="Times New Roman" w:cs="Times New Roman"/>
          <w:sz w:val="28"/>
          <w:szCs w:val="28"/>
          <w:lang w:val="en-GB"/>
        </w:rPr>
        <w:t>This year</w:t>
      </w:r>
      <w:r w:rsidR="005E59E4" w:rsidRPr="00FE1221">
        <w:rPr>
          <w:rFonts w:ascii="Times New Roman" w:hAnsi="Times New Roman" w:cs="Times New Roman"/>
          <w:sz w:val="28"/>
          <w:szCs w:val="28"/>
          <w:lang w:val="en-GB"/>
        </w:rPr>
        <w:t>, t</w:t>
      </w:r>
      <w:r w:rsidR="00861444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he Government introduced the </w:t>
      </w:r>
      <w:proofErr w:type="spellStart"/>
      <w:r w:rsidR="00861444" w:rsidRPr="00FE1221">
        <w:rPr>
          <w:rFonts w:ascii="Times New Roman" w:hAnsi="Times New Roman" w:cs="Times New Roman"/>
          <w:sz w:val="28"/>
          <w:szCs w:val="28"/>
          <w:lang w:val="en-GB"/>
        </w:rPr>
        <w:t>Barnahus</w:t>
      </w:r>
      <w:proofErr w:type="spellEnd"/>
      <w:r w:rsidR="00861444" w:rsidRPr="00FE1221">
        <w:rPr>
          <w:rFonts w:ascii="Times New Roman" w:hAnsi="Times New Roman" w:cs="Times New Roman"/>
          <w:sz w:val="28"/>
          <w:szCs w:val="28"/>
          <w:lang w:val="en-GB"/>
        </w:rPr>
        <w:t>-model for child-frie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ndly specialised investigation </w:t>
      </w:r>
      <w:r w:rsidR="00861444" w:rsidRPr="00FE1221">
        <w:rPr>
          <w:rFonts w:ascii="Times New Roman" w:hAnsi="Times New Roman" w:cs="Times New Roman"/>
          <w:sz w:val="28"/>
          <w:szCs w:val="28"/>
          <w:lang w:val="en-GB"/>
        </w:rPr>
        <w:t>and therapy for neglected and abused children, with special regard to survivors of sexual abuse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>, as well as a comprehensive</w:t>
      </w:r>
      <w:r w:rsidR="00861444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prevention, care and reintegration </w:t>
      </w:r>
      <w:r w:rsidR="002E0263" w:rsidRPr="00FE1221">
        <w:rPr>
          <w:rFonts w:ascii="Times New Roman" w:hAnsi="Times New Roman" w:cs="Times New Roman"/>
          <w:sz w:val="28"/>
          <w:szCs w:val="28"/>
          <w:lang w:val="en-GB"/>
        </w:rPr>
        <w:t>program</w:t>
      </w:r>
      <w:r w:rsidR="00861444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for survivors</w:t>
      </w:r>
      <w:r w:rsidR="00461C4B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of child sexual abuse through prostitution.</w:t>
      </w:r>
    </w:p>
    <w:p w:rsidR="00B778E2" w:rsidRPr="00FE1221" w:rsidRDefault="00B778E2" w:rsidP="00FE122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221">
        <w:rPr>
          <w:rFonts w:ascii="Times New Roman" w:hAnsi="Times New Roman" w:cs="Times New Roman"/>
          <w:sz w:val="28"/>
          <w:szCs w:val="28"/>
          <w:lang w:val="en-GB"/>
        </w:rPr>
        <w:t>Mr</w:t>
      </w:r>
      <w:r w:rsidR="0075605B" w:rsidRPr="00FE1221">
        <w:rPr>
          <w:rFonts w:ascii="Times New Roman" w:hAnsi="Times New Roman" w:cs="Times New Roman"/>
          <w:sz w:val="28"/>
          <w:szCs w:val="28"/>
          <w:lang w:val="en-GB"/>
        </w:rPr>
        <w:t>/Madam Chair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:rsidR="00BB1E47" w:rsidRPr="00FE1221" w:rsidRDefault="00B778E2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lastRenderedPageBreak/>
        <w:t>On t</w:t>
      </w:r>
      <w:r w:rsidR="004C4CA6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his year</w:t>
      </w:r>
      <w:r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’s</w:t>
      </w:r>
      <w:r w:rsidR="004C4CA6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 xml:space="preserve"> 10</w:t>
      </w:r>
      <w:r w:rsidR="004C4CA6" w:rsidRPr="00FE1221"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 w:eastAsia="hu-HU"/>
        </w:rPr>
        <w:t>th</w:t>
      </w:r>
      <w:r w:rsidR="004C4CA6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 xml:space="preserve"> anniversary of the Guidelines for the Alternative Care of Children, we reaffirm our commitment to u</w:t>
      </w:r>
      <w:r w:rsidR="004C4CA6" w:rsidRPr="00FE1221">
        <w:rPr>
          <w:rFonts w:ascii="Times New Roman" w:hAnsi="Times New Roman"/>
          <w:sz w:val="28"/>
          <w:szCs w:val="28"/>
          <w:lang w:val="en-GB"/>
        </w:rPr>
        <w:t>pholding the rights of</w:t>
      </w:r>
      <w:r w:rsidR="004C4CA6" w:rsidRPr="00FE122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4C4CA6" w:rsidRPr="00F74A94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>children without parental care</w:t>
      </w:r>
      <w:r w:rsidR="00715F4E" w:rsidRPr="00FE1221">
        <w:rPr>
          <w:rFonts w:ascii="Times New Roman" w:eastAsia="Times New Roman" w:hAnsi="Times New Roman" w:cs="Times New Roman"/>
          <w:sz w:val="28"/>
          <w:szCs w:val="28"/>
          <w:lang w:val="en-GB" w:eastAsia="hu-HU"/>
        </w:rPr>
        <w:t xml:space="preserve"> by facilitating adoption, completing deinstitutionalization, and ensuring quality family-based care. We have encouraging results to share: c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 xml:space="preserve">hild adoption rate has </w:t>
      </w:r>
      <w:r w:rsidRPr="00FE1221">
        <w:rPr>
          <w:rFonts w:ascii="Times New Roman" w:hAnsi="Times New Roman"/>
          <w:sz w:val="28"/>
          <w:szCs w:val="28"/>
          <w:lang w:val="en-GB"/>
        </w:rPr>
        <w:t xml:space="preserve">been 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>grow</w:t>
      </w:r>
      <w:r w:rsidRPr="00FE1221">
        <w:rPr>
          <w:rFonts w:ascii="Times New Roman" w:hAnsi="Times New Roman"/>
          <w:sz w:val="28"/>
          <w:szCs w:val="28"/>
          <w:lang w:val="en-GB"/>
        </w:rPr>
        <w:t>ing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 xml:space="preserve"> since 2010</w:t>
      </w:r>
      <w:r w:rsidRPr="00FE1221">
        <w:rPr>
          <w:rFonts w:ascii="Times New Roman" w:hAnsi="Times New Roman"/>
          <w:sz w:val="28"/>
          <w:szCs w:val="28"/>
          <w:lang w:val="en-GB"/>
        </w:rPr>
        <w:t>;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27CCF" w:rsidRPr="00FE1221">
        <w:rPr>
          <w:rFonts w:ascii="Times New Roman" w:hAnsi="Times New Roman"/>
          <w:sz w:val="28"/>
          <w:szCs w:val="28"/>
          <w:lang w:val="en-GB"/>
        </w:rPr>
        <w:t>c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>urrently 70% of children under protection live in</w:t>
      </w:r>
      <w:r w:rsidR="00DE1BAC" w:rsidRPr="00FE1221">
        <w:rPr>
          <w:rFonts w:ascii="Times New Roman" w:hAnsi="Times New Roman"/>
          <w:sz w:val="28"/>
          <w:szCs w:val="28"/>
          <w:lang w:val="en-GB"/>
        </w:rPr>
        <w:t xml:space="preserve"> a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 xml:space="preserve"> family-based environment</w:t>
      </w:r>
      <w:r w:rsidRPr="00FE1221">
        <w:rPr>
          <w:rFonts w:ascii="Times New Roman" w:hAnsi="Times New Roman"/>
          <w:sz w:val="28"/>
          <w:szCs w:val="28"/>
          <w:lang w:val="en-GB"/>
        </w:rPr>
        <w:t>,</w:t>
      </w:r>
      <w:r w:rsidR="00715F4E" w:rsidRPr="00FE1221">
        <w:rPr>
          <w:rFonts w:ascii="Times New Roman" w:hAnsi="Times New Roman"/>
          <w:sz w:val="28"/>
          <w:szCs w:val="28"/>
          <w:lang w:val="en-GB"/>
        </w:rPr>
        <w:t xml:space="preserve"> and </w:t>
      </w:r>
      <w:r w:rsidRPr="00FE1221">
        <w:rPr>
          <w:rFonts w:ascii="Times New Roman" w:hAnsi="Times New Roman"/>
          <w:sz w:val="28"/>
          <w:szCs w:val="28"/>
          <w:lang w:val="en-GB"/>
        </w:rPr>
        <w:t xml:space="preserve">we aim to provide this opportunity to all children in the near future. </w:t>
      </w:r>
      <w:r w:rsidR="00BB1E47" w:rsidRPr="00FE1221">
        <w:rPr>
          <w:rFonts w:ascii="Times New Roman" w:hAnsi="Times New Roman"/>
          <w:sz w:val="28"/>
          <w:szCs w:val="28"/>
          <w:lang w:val="en-GB"/>
        </w:rPr>
        <w:t xml:space="preserve">In order to ensure a stable environment for children in foster care, we newly introduced permanent employment status and a comprehensive benefit package for registered foster carers. </w:t>
      </w:r>
    </w:p>
    <w:p w:rsidR="003F0796" w:rsidRPr="00FE1221" w:rsidRDefault="00BE6367" w:rsidP="00FE1221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1221">
        <w:rPr>
          <w:rFonts w:ascii="Times New Roman" w:hAnsi="Times New Roman"/>
          <w:sz w:val="28"/>
          <w:szCs w:val="28"/>
          <w:lang w:val="en-GB"/>
        </w:rPr>
        <w:t>And finally</w:t>
      </w:r>
      <w:proofErr w:type="gramEnd"/>
      <w:r w:rsidRPr="00FE1221">
        <w:rPr>
          <w:rFonts w:ascii="Times New Roman" w:hAnsi="Times New Roman"/>
          <w:sz w:val="28"/>
          <w:szCs w:val="28"/>
          <w:lang w:val="en-GB"/>
        </w:rPr>
        <w:t xml:space="preserve">, the Government </w:t>
      </w:r>
      <w:r w:rsidR="00604149" w:rsidRPr="00FE1221">
        <w:rPr>
          <w:rFonts w:ascii="Times New Roman" w:hAnsi="Times New Roman"/>
          <w:sz w:val="28"/>
          <w:szCs w:val="28"/>
          <w:lang w:val="en-GB"/>
        </w:rPr>
        <w:t xml:space="preserve">has </w:t>
      </w:r>
      <w:r w:rsidRPr="00FE1221">
        <w:rPr>
          <w:rFonts w:ascii="Times New Roman" w:hAnsi="Times New Roman"/>
          <w:sz w:val="28"/>
          <w:szCs w:val="28"/>
          <w:lang w:val="en-GB"/>
        </w:rPr>
        <w:t xml:space="preserve">implemented a </w:t>
      </w:r>
      <w:r w:rsidRPr="00F74A94">
        <w:rPr>
          <w:rFonts w:ascii="Times New Roman" w:hAnsi="Times New Roman"/>
          <w:sz w:val="28"/>
          <w:szCs w:val="28"/>
          <w:lang w:val="en-GB"/>
        </w:rPr>
        <w:t xml:space="preserve">comprehensive social policy to ensure inclusion and equal opportunities. </w:t>
      </w:r>
      <w:r w:rsidRPr="00FE1221">
        <w:rPr>
          <w:rFonts w:ascii="Times New Roman" w:hAnsi="Times New Roman"/>
          <w:sz w:val="28"/>
          <w:szCs w:val="28"/>
          <w:lang w:val="en-GB"/>
        </w:rPr>
        <w:t>In this framework, last year</w:t>
      </w:r>
      <w:r w:rsidRPr="00FE1221">
        <w:rPr>
          <w:rFonts w:ascii="Times New Roman" w:hAnsi="Times New Roman"/>
          <w:sz w:val="28"/>
          <w:szCs w:val="28"/>
        </w:rPr>
        <w:t xml:space="preserve"> </w:t>
      </w:r>
      <w:r w:rsidR="003F0796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BF1A5B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Government introduced </w:t>
      </w:r>
      <w:r w:rsidR="003F0796" w:rsidRPr="00FE1221">
        <w:rPr>
          <w:rFonts w:ascii="Times New Roman" w:hAnsi="Times New Roman" w:cs="Times New Roman"/>
          <w:sz w:val="28"/>
          <w:szCs w:val="28"/>
          <w:lang w:val="en-GB"/>
        </w:rPr>
        <w:t>social assistance in kindergartens and sch</w:t>
      </w:r>
      <w:bookmarkStart w:id="0" w:name="_GoBack"/>
      <w:bookmarkEnd w:id="0"/>
      <w:r w:rsidR="003F0796" w:rsidRPr="00FE1221">
        <w:rPr>
          <w:rFonts w:ascii="Times New Roman" w:hAnsi="Times New Roman" w:cs="Times New Roman"/>
          <w:sz w:val="28"/>
          <w:szCs w:val="28"/>
          <w:lang w:val="en-GB"/>
        </w:rPr>
        <w:t>ools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>; made s</w:t>
      </w:r>
      <w:r w:rsidR="00BF1A5B" w:rsidRPr="00FE1221">
        <w:rPr>
          <w:rFonts w:ascii="Times New Roman" w:hAnsi="Times New Roman" w:cs="Times New Roman"/>
          <w:sz w:val="28"/>
          <w:szCs w:val="28"/>
          <w:lang w:val="en-GB"/>
        </w:rPr>
        <w:t>chool catering</w:t>
      </w:r>
      <w:r w:rsidR="00DA59B0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>available for</w:t>
      </w:r>
      <w:r w:rsidR="00BF1A5B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free for children in need, including during school holidays.</w:t>
      </w:r>
    </w:p>
    <w:p w:rsidR="004C21C8" w:rsidRPr="00FE1221" w:rsidRDefault="000C3AD7" w:rsidP="00FE122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221">
        <w:rPr>
          <w:rFonts w:ascii="Times New Roman" w:hAnsi="Times New Roman" w:cs="Times New Roman"/>
          <w:sz w:val="28"/>
          <w:szCs w:val="28"/>
          <w:lang w:val="en-GB"/>
        </w:rPr>
        <w:t>Mr/Madam Chair,</w:t>
      </w:r>
    </w:p>
    <w:p w:rsidR="000C3AD7" w:rsidRPr="00FE1221" w:rsidRDefault="000C3AD7" w:rsidP="00FE122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These </w:t>
      </w:r>
      <w:r w:rsidR="00215517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are just a few 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>examples attest</w:t>
      </w:r>
      <w:r w:rsidR="00215517" w:rsidRPr="00FE1221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the commitment of Hungary to </w:t>
      </w:r>
      <w:r w:rsidR="00131E09" w:rsidRPr="00FE1221">
        <w:rPr>
          <w:rFonts w:ascii="Times New Roman" w:hAnsi="Times New Roman" w:cs="Times New Roman"/>
          <w:sz w:val="28"/>
          <w:szCs w:val="28"/>
          <w:lang w:val="en-GB"/>
        </w:rPr>
        <w:t>uphold</w:t>
      </w:r>
      <w:r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the rights of the child </w:t>
      </w:r>
      <w:r w:rsidR="00937933" w:rsidRPr="00FE1221">
        <w:rPr>
          <w:rFonts w:ascii="Times New Roman" w:hAnsi="Times New Roman" w:cs="Times New Roman"/>
          <w:sz w:val="28"/>
          <w:szCs w:val="28"/>
          <w:lang w:val="en-GB"/>
        </w:rPr>
        <w:t>and their best interest, because</w:t>
      </w:r>
      <w:r w:rsidR="0037521C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we</w:t>
      </w:r>
      <w:r w:rsidR="00937933" w:rsidRPr="00FE1221">
        <w:rPr>
          <w:rFonts w:ascii="Times New Roman" w:hAnsi="Times New Roman" w:cs="Times New Roman"/>
          <w:sz w:val="28"/>
          <w:szCs w:val="28"/>
          <w:lang w:val="en-GB"/>
        </w:rPr>
        <w:t xml:space="preserve"> believe that children are the common treasure of society, and the key to our future.  </w:t>
      </w:r>
    </w:p>
    <w:p w:rsidR="000C3AD7" w:rsidRPr="00FE1221" w:rsidRDefault="000C3AD7" w:rsidP="00FE122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E1221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0C3AD7" w:rsidRPr="00FE1221" w:rsidSect="001F23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CD7"/>
    <w:multiLevelType w:val="hybridMultilevel"/>
    <w:tmpl w:val="A336C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1273"/>
    <w:multiLevelType w:val="hybridMultilevel"/>
    <w:tmpl w:val="F2C04D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8"/>
    <w:rsid w:val="000165C9"/>
    <w:rsid w:val="00025DB6"/>
    <w:rsid w:val="000B1CE8"/>
    <w:rsid w:val="000C3AD7"/>
    <w:rsid w:val="000D58F5"/>
    <w:rsid w:val="000E151F"/>
    <w:rsid w:val="00107BA5"/>
    <w:rsid w:val="00131E09"/>
    <w:rsid w:val="001555B7"/>
    <w:rsid w:val="001A21E4"/>
    <w:rsid w:val="001F2310"/>
    <w:rsid w:val="00206D55"/>
    <w:rsid w:val="00215517"/>
    <w:rsid w:val="002970E4"/>
    <w:rsid w:val="002B7FFD"/>
    <w:rsid w:val="002D3041"/>
    <w:rsid w:val="002E0263"/>
    <w:rsid w:val="00310E27"/>
    <w:rsid w:val="0036322B"/>
    <w:rsid w:val="0037521C"/>
    <w:rsid w:val="003D275D"/>
    <w:rsid w:val="003F0796"/>
    <w:rsid w:val="003F1809"/>
    <w:rsid w:val="003F6452"/>
    <w:rsid w:val="00427CCF"/>
    <w:rsid w:val="00430291"/>
    <w:rsid w:val="00461C4B"/>
    <w:rsid w:val="0048351E"/>
    <w:rsid w:val="004A001B"/>
    <w:rsid w:val="004C21C8"/>
    <w:rsid w:val="004C4CA6"/>
    <w:rsid w:val="005A2D55"/>
    <w:rsid w:val="005E59E4"/>
    <w:rsid w:val="005F1995"/>
    <w:rsid w:val="00604149"/>
    <w:rsid w:val="006108CE"/>
    <w:rsid w:val="006244F0"/>
    <w:rsid w:val="00656FAD"/>
    <w:rsid w:val="00691861"/>
    <w:rsid w:val="006A3DE5"/>
    <w:rsid w:val="006E4884"/>
    <w:rsid w:val="006F3DEE"/>
    <w:rsid w:val="006F4F15"/>
    <w:rsid w:val="00715F4E"/>
    <w:rsid w:val="0073146C"/>
    <w:rsid w:val="007459DF"/>
    <w:rsid w:val="0075605B"/>
    <w:rsid w:val="00765685"/>
    <w:rsid w:val="007F3EC2"/>
    <w:rsid w:val="0080627B"/>
    <w:rsid w:val="00822ED6"/>
    <w:rsid w:val="008237AC"/>
    <w:rsid w:val="00842DC1"/>
    <w:rsid w:val="00860F9E"/>
    <w:rsid w:val="00861444"/>
    <w:rsid w:val="0087001D"/>
    <w:rsid w:val="008A56C0"/>
    <w:rsid w:val="008F6331"/>
    <w:rsid w:val="00906CEF"/>
    <w:rsid w:val="00917C41"/>
    <w:rsid w:val="00937933"/>
    <w:rsid w:val="009A1F71"/>
    <w:rsid w:val="009E2548"/>
    <w:rsid w:val="00A446D0"/>
    <w:rsid w:val="00AA32BA"/>
    <w:rsid w:val="00AB58F4"/>
    <w:rsid w:val="00AC50D2"/>
    <w:rsid w:val="00AC703C"/>
    <w:rsid w:val="00AF3C2B"/>
    <w:rsid w:val="00AF5E65"/>
    <w:rsid w:val="00B23CE3"/>
    <w:rsid w:val="00B35C90"/>
    <w:rsid w:val="00B778E2"/>
    <w:rsid w:val="00BB0D93"/>
    <w:rsid w:val="00BB1C99"/>
    <w:rsid w:val="00BB1E47"/>
    <w:rsid w:val="00BE3E96"/>
    <w:rsid w:val="00BE6367"/>
    <w:rsid w:val="00BF1A5B"/>
    <w:rsid w:val="00C11219"/>
    <w:rsid w:val="00C344E5"/>
    <w:rsid w:val="00C40D8A"/>
    <w:rsid w:val="00CC4728"/>
    <w:rsid w:val="00DA59B0"/>
    <w:rsid w:val="00DB7271"/>
    <w:rsid w:val="00DE1BAC"/>
    <w:rsid w:val="00E910C3"/>
    <w:rsid w:val="00EB7623"/>
    <w:rsid w:val="00EE0A52"/>
    <w:rsid w:val="00F42965"/>
    <w:rsid w:val="00F74A94"/>
    <w:rsid w:val="00F972EA"/>
    <w:rsid w:val="00FE1221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473"/>
  <w15:docId w15:val="{8CDB7347-4346-4351-A209-E928DC6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2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231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Pálvölgyi Gábor</dc:creator>
  <cp:lastModifiedBy>Pongor Magdolna - NEW</cp:lastModifiedBy>
  <cp:revision>2</cp:revision>
  <cp:lastPrinted>2019-11-20T14:58:00Z</cp:lastPrinted>
  <dcterms:created xsi:type="dcterms:W3CDTF">2019-11-20T23:40:00Z</dcterms:created>
  <dcterms:modified xsi:type="dcterms:W3CDTF">2019-11-20T23:40:00Z</dcterms:modified>
</cp:coreProperties>
</file>